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660" w:type="dxa"/>
        <w:jc w:val="center"/>
        <w:shd w:val="clear" w:color="auto" w:fill="FFFFFF"/>
        <w:tblCellMar>
          <w:left w:w="0" w:type="dxa"/>
          <w:right w:w="0" w:type="dxa"/>
        </w:tblCellMar>
        <w:tblLook w:val="04A0" w:firstRow="1" w:lastRow="0" w:firstColumn="1" w:lastColumn="0" w:noHBand="0" w:noVBand="1"/>
      </w:tblPr>
      <w:tblGrid>
        <w:gridCol w:w="6660"/>
      </w:tblGrid>
      <w:tr w:rsidR="00C74612" w:rsidRPr="00C74612" w14:paraId="3CEC7590" w14:textId="77777777" w:rsidTr="00C74612">
        <w:trPr>
          <w:jc w:val="center"/>
        </w:trPr>
        <w:tc>
          <w:tcPr>
            <w:tcW w:w="0" w:type="auto"/>
            <w:tcBorders>
              <w:top w:val="single" w:sz="2" w:space="0" w:color="FFFFFF"/>
              <w:left w:val="single" w:sz="2" w:space="0" w:color="FFFFFF"/>
              <w:bottom w:val="single" w:sz="2" w:space="0" w:color="FFFFFF"/>
              <w:right w:val="single" w:sz="2" w:space="0" w:color="FFFFFF"/>
            </w:tcBorders>
            <w:shd w:val="clear" w:color="auto" w:fill="FFFFFF"/>
            <w:tcMar>
              <w:top w:w="75" w:type="dxa"/>
              <w:left w:w="0" w:type="dxa"/>
              <w:bottom w:w="7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6655"/>
            </w:tblGrid>
            <w:tr w:rsidR="00C74612" w:rsidRPr="00C74612" w14:paraId="29BDBC50" w14:textId="77777777">
              <w:tc>
                <w:tcPr>
                  <w:tcW w:w="0" w:type="auto"/>
                  <w:tcMar>
                    <w:top w:w="0" w:type="dxa"/>
                    <w:left w:w="375" w:type="dxa"/>
                    <w:bottom w:w="0" w:type="dxa"/>
                    <w:right w:w="375" w:type="dxa"/>
                  </w:tcMar>
                  <w:vAlign w:val="center"/>
                  <w:hideMark/>
                </w:tcPr>
                <w:p w14:paraId="6261717E" w14:textId="77777777" w:rsidR="00C74612" w:rsidRPr="00C74612" w:rsidRDefault="00C74612" w:rsidP="00C74612">
                  <w:pPr>
                    <w:spacing w:after="0" w:line="240" w:lineRule="auto"/>
                    <w:textAlignment w:val="baseline"/>
                    <w:rPr>
                      <w:rFonts w:ascii="Arial" w:eastAsia="Times New Roman" w:hAnsi="Arial" w:cs="Arial"/>
                      <w:color w:val="000000"/>
                      <w:sz w:val="20"/>
                      <w:szCs w:val="20"/>
                      <w:lang w:eastAsia="fr-FR"/>
                    </w:rPr>
                  </w:pPr>
                  <w:r w:rsidRPr="00C74612">
                    <w:rPr>
                      <w:rFonts w:ascii="Arial" w:eastAsia="Times New Roman" w:hAnsi="Arial" w:cs="Arial"/>
                      <w:color w:val="000000"/>
                      <w:sz w:val="23"/>
                      <w:szCs w:val="23"/>
                      <w:bdr w:val="none" w:sz="0" w:space="0" w:color="auto" w:frame="1"/>
                      <w:lang w:eastAsia="fr-FR"/>
                    </w:rPr>
                    <w:t>Le contexte sanitaire est en évolution constante et impacte les conditions et précautions de pratique de nos disciplines.</w:t>
                  </w:r>
                  <w:r w:rsidRPr="00C74612">
                    <w:rPr>
                      <w:rFonts w:ascii="Arial" w:eastAsia="Times New Roman" w:hAnsi="Arial" w:cs="Arial"/>
                      <w:color w:val="000000"/>
                      <w:sz w:val="20"/>
                      <w:szCs w:val="20"/>
                      <w:lang w:eastAsia="fr-FR"/>
                    </w:rPr>
                    <w:br/>
                  </w:r>
                  <w:r w:rsidRPr="00C74612">
                    <w:rPr>
                      <w:rFonts w:ascii="Arial" w:eastAsia="Times New Roman" w:hAnsi="Arial" w:cs="Arial"/>
                      <w:color w:val="000000"/>
                      <w:sz w:val="23"/>
                      <w:szCs w:val="23"/>
                      <w:bdr w:val="none" w:sz="0" w:space="0" w:color="auto" w:frame="1"/>
                      <w:lang w:eastAsia="fr-FR"/>
                    </w:rPr>
                    <w:t>C'est la raison de ces nouvelles consignes qui précisent, au 31 août, les précautions à prendre pour protéger au mieux la santé de tous nos pratiquants.</w:t>
                  </w:r>
                </w:p>
                <w:p w14:paraId="4F4BCB29" w14:textId="77777777" w:rsidR="00C74612" w:rsidRPr="00C74612" w:rsidRDefault="00C74612" w:rsidP="00C74612">
                  <w:pPr>
                    <w:spacing w:after="0" w:line="240" w:lineRule="auto"/>
                    <w:textAlignment w:val="baseline"/>
                    <w:rPr>
                      <w:rFonts w:ascii="Arial" w:eastAsia="Times New Roman" w:hAnsi="Arial" w:cs="Arial"/>
                      <w:color w:val="000000"/>
                      <w:sz w:val="20"/>
                      <w:szCs w:val="20"/>
                      <w:lang w:eastAsia="fr-FR"/>
                    </w:rPr>
                  </w:pPr>
                  <w:r w:rsidRPr="00C74612">
                    <w:rPr>
                      <w:rFonts w:ascii="Arial" w:eastAsia="Times New Roman" w:hAnsi="Arial" w:cs="Arial"/>
                      <w:b/>
                      <w:bCs/>
                      <w:color w:val="024A68"/>
                      <w:sz w:val="23"/>
                      <w:szCs w:val="23"/>
                      <w:bdr w:val="none" w:sz="0" w:space="0" w:color="auto" w:frame="1"/>
                      <w:lang w:eastAsia="fr-FR"/>
                    </w:rPr>
                    <w:t>La FAEMC vous souhaite une bonne rentrée tout en vous recommandant la plus grande vigilance.</w:t>
                  </w:r>
                </w:p>
              </w:tc>
            </w:tr>
          </w:tbl>
          <w:p w14:paraId="6EEE096C" w14:textId="77777777" w:rsidR="00C74612" w:rsidRPr="00C74612" w:rsidRDefault="00C74612" w:rsidP="00C74612">
            <w:pPr>
              <w:spacing w:after="0" w:line="240" w:lineRule="auto"/>
              <w:textAlignment w:val="top"/>
              <w:rPr>
                <w:rFonts w:ascii="inherit" w:eastAsia="Times New Roman" w:hAnsi="inherit" w:cs="Times New Roman"/>
                <w:sz w:val="2"/>
                <w:szCs w:val="2"/>
                <w:lang w:eastAsia="fr-FR"/>
              </w:rPr>
            </w:pPr>
          </w:p>
        </w:tc>
      </w:tr>
      <w:tr w:rsidR="00C74612" w:rsidRPr="00C74612" w14:paraId="303DAD14" w14:textId="77777777" w:rsidTr="00C7461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0" w:type="dxa"/>
              <w:bottom w:w="7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6645"/>
            </w:tblGrid>
            <w:tr w:rsidR="00C74612" w:rsidRPr="00C74612" w14:paraId="43289CEA" w14:textId="77777777">
              <w:tc>
                <w:tcPr>
                  <w:tcW w:w="0" w:type="auto"/>
                  <w:tcMar>
                    <w:top w:w="0" w:type="dxa"/>
                    <w:left w:w="375" w:type="dxa"/>
                    <w:bottom w:w="0" w:type="dxa"/>
                    <w:right w:w="375" w:type="dxa"/>
                  </w:tcMar>
                  <w:vAlign w:val="center"/>
                  <w:hideMark/>
                </w:tcPr>
                <w:p w14:paraId="5666DC91" w14:textId="77777777" w:rsidR="00C74612" w:rsidRPr="00C74612" w:rsidRDefault="00C74612" w:rsidP="00C74612">
                  <w:pPr>
                    <w:spacing w:after="0" w:line="240" w:lineRule="auto"/>
                    <w:textAlignment w:val="baseline"/>
                    <w:rPr>
                      <w:rFonts w:ascii="Arial" w:eastAsia="Times New Roman" w:hAnsi="Arial" w:cs="Arial"/>
                      <w:color w:val="000000"/>
                      <w:sz w:val="23"/>
                      <w:szCs w:val="23"/>
                      <w:lang w:eastAsia="fr-FR"/>
                    </w:rPr>
                  </w:pPr>
                  <w:r w:rsidRPr="00C74612">
                    <w:rPr>
                      <w:rFonts w:ascii="Arial" w:eastAsia="Times New Roman" w:hAnsi="Arial" w:cs="Arial"/>
                      <w:color w:val="BF2626"/>
                      <w:sz w:val="23"/>
                      <w:szCs w:val="23"/>
                      <w:bdr w:val="none" w:sz="0" w:space="0" w:color="auto" w:frame="1"/>
                      <w:lang w:eastAsia="fr-FR"/>
                    </w:rPr>
                    <w:t>ATTENTION : les règles évoquées ici peuvent évoluer rapidement en fonction de la situation sanitaire locale dictant des ajustements pris par les préfets et les maires.</w:t>
                  </w:r>
                  <w:r w:rsidRPr="00C74612">
                    <w:rPr>
                      <w:rFonts w:ascii="Arial" w:eastAsia="Times New Roman" w:hAnsi="Arial" w:cs="Arial"/>
                      <w:color w:val="000000"/>
                      <w:sz w:val="23"/>
                      <w:szCs w:val="23"/>
                      <w:lang w:eastAsia="fr-FR"/>
                    </w:rPr>
                    <w:br/>
                  </w:r>
                  <w:r w:rsidRPr="00C74612">
                    <w:rPr>
                      <w:rFonts w:ascii="Arial" w:eastAsia="Times New Roman" w:hAnsi="Arial" w:cs="Arial"/>
                      <w:color w:val="BF2626"/>
                      <w:sz w:val="23"/>
                      <w:szCs w:val="23"/>
                      <w:bdr w:val="none" w:sz="0" w:space="0" w:color="auto" w:frame="1"/>
                      <w:lang w:eastAsia="fr-FR"/>
                    </w:rPr>
                    <w:t>Il faut donc conjuguer les règles nationales (prises par décret gouvernemental) et les préconisations pratiques proposées par la FAEMC, avec les règlements locaux variant au jour le jour selon l’état sanitaire d’un territoire ou la configuration d’un lieu.</w:t>
                  </w:r>
                </w:p>
              </w:tc>
            </w:tr>
          </w:tbl>
          <w:p w14:paraId="0818889D" w14:textId="77777777" w:rsidR="00C74612" w:rsidRPr="00C74612" w:rsidRDefault="00C74612" w:rsidP="00C74612">
            <w:pPr>
              <w:spacing w:after="0" w:line="240" w:lineRule="auto"/>
              <w:textAlignment w:val="top"/>
              <w:rPr>
                <w:rFonts w:ascii="inherit" w:eastAsia="Times New Roman" w:hAnsi="inherit" w:cs="Times New Roman"/>
                <w:sz w:val="2"/>
                <w:szCs w:val="2"/>
                <w:lang w:eastAsia="fr-FR"/>
              </w:rPr>
            </w:pPr>
          </w:p>
        </w:tc>
      </w:tr>
    </w:tbl>
    <w:p w14:paraId="49259B07" w14:textId="77777777" w:rsidR="00C74612" w:rsidRPr="00C74612" w:rsidRDefault="00C74612" w:rsidP="00C74612">
      <w:pPr>
        <w:shd w:val="clear" w:color="auto" w:fill="FFFFFF"/>
        <w:spacing w:after="0" w:line="240" w:lineRule="auto"/>
        <w:textAlignment w:val="baseline"/>
        <w:rPr>
          <w:rFonts w:ascii="Segoe UI" w:eastAsia="Times New Roman" w:hAnsi="Segoe UI" w:cs="Segoe UI"/>
          <w:vanish/>
          <w:color w:val="201F1E"/>
          <w:sz w:val="23"/>
          <w:szCs w:val="23"/>
          <w:lang w:eastAsia="fr-FR"/>
        </w:rPr>
      </w:pPr>
    </w:p>
    <w:tbl>
      <w:tblPr>
        <w:tblW w:w="6660" w:type="dxa"/>
        <w:jc w:val="center"/>
        <w:shd w:val="clear" w:color="auto" w:fill="FFFFFF"/>
        <w:tblCellMar>
          <w:left w:w="0" w:type="dxa"/>
          <w:right w:w="0" w:type="dxa"/>
        </w:tblCellMar>
        <w:tblLook w:val="04A0" w:firstRow="1" w:lastRow="0" w:firstColumn="1" w:lastColumn="0" w:noHBand="0" w:noVBand="1"/>
      </w:tblPr>
      <w:tblGrid>
        <w:gridCol w:w="6660"/>
      </w:tblGrid>
      <w:tr w:rsidR="00C74612" w:rsidRPr="00C74612" w14:paraId="1DA515AD" w14:textId="77777777" w:rsidTr="00C74612">
        <w:trPr>
          <w:jc w:val="center"/>
        </w:trPr>
        <w:tc>
          <w:tcPr>
            <w:tcW w:w="0" w:type="auto"/>
            <w:tcBorders>
              <w:top w:val="single" w:sz="2" w:space="0" w:color="FFFFFF"/>
              <w:left w:val="single" w:sz="2" w:space="0" w:color="FFFFFF"/>
              <w:bottom w:val="single" w:sz="2" w:space="0" w:color="FFFFFF"/>
              <w:right w:val="single" w:sz="2" w:space="0" w:color="FFFFFF"/>
            </w:tcBorders>
            <w:shd w:val="clear" w:color="auto" w:fill="FFFFFF"/>
            <w:tcMar>
              <w:top w:w="75" w:type="dxa"/>
              <w:left w:w="0" w:type="dxa"/>
              <w:bottom w:w="7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6655"/>
            </w:tblGrid>
            <w:tr w:rsidR="00C74612" w:rsidRPr="00C74612" w14:paraId="68472D4F" w14:textId="77777777">
              <w:tc>
                <w:tcPr>
                  <w:tcW w:w="0" w:type="auto"/>
                  <w:tcMar>
                    <w:top w:w="0" w:type="dxa"/>
                    <w:left w:w="375" w:type="dxa"/>
                    <w:bottom w:w="0" w:type="dxa"/>
                    <w:right w:w="375" w:type="dxa"/>
                  </w:tcMar>
                  <w:vAlign w:val="center"/>
                  <w:hideMark/>
                </w:tcPr>
                <w:p w14:paraId="42B92F50" w14:textId="77777777" w:rsidR="00C74612" w:rsidRPr="00C74612" w:rsidRDefault="00C74612" w:rsidP="00C74612">
                  <w:pPr>
                    <w:spacing w:after="0" w:line="240" w:lineRule="auto"/>
                    <w:textAlignment w:val="baseline"/>
                    <w:rPr>
                      <w:rFonts w:ascii="Arial" w:eastAsia="Times New Roman" w:hAnsi="Arial" w:cs="Arial"/>
                      <w:color w:val="000000"/>
                      <w:sz w:val="20"/>
                      <w:szCs w:val="20"/>
                      <w:lang w:eastAsia="fr-FR"/>
                    </w:rPr>
                  </w:pPr>
                  <w:r w:rsidRPr="00C74612">
                    <w:rPr>
                      <w:rFonts w:ascii="Arial" w:eastAsia="Times New Roman" w:hAnsi="Arial" w:cs="Arial"/>
                      <w:color w:val="000000"/>
                      <w:sz w:val="20"/>
                      <w:szCs w:val="20"/>
                      <w:lang w:eastAsia="fr-FR"/>
                    </w:rPr>
                    <w:t> </w:t>
                  </w:r>
                  <w:r w:rsidRPr="00C74612">
                    <w:rPr>
                      <w:rFonts w:ascii="Arial" w:eastAsia="Times New Roman" w:hAnsi="Arial" w:cs="Arial"/>
                      <w:b/>
                      <w:bCs/>
                      <w:color w:val="000000"/>
                      <w:sz w:val="23"/>
                      <w:szCs w:val="23"/>
                      <w:bdr w:val="none" w:sz="0" w:space="0" w:color="auto" w:frame="1"/>
                      <w:lang w:eastAsia="fr-FR"/>
                    </w:rPr>
                    <w:t>Au niveau national,</w:t>
                  </w:r>
                  <w:r w:rsidRPr="00C74612">
                    <w:rPr>
                      <w:rFonts w:ascii="Arial" w:eastAsia="Times New Roman" w:hAnsi="Arial" w:cs="Arial"/>
                      <w:color w:val="000000"/>
                      <w:sz w:val="23"/>
                      <w:szCs w:val="23"/>
                      <w:bdr w:val="none" w:sz="0" w:space="0" w:color="auto" w:frame="1"/>
                      <w:lang w:eastAsia="fr-FR"/>
                    </w:rPr>
                    <w:t> l’article 1 du décret 2020-944 modifié par le décret 2020-1035 du 13 août pose que les mesures barrières sont obligatoires et applicables à minima partout et toujours, cela comprend la distance physique d’1 mètre minimum. Lorsque ce n’est pas possible, « prendre les dispositions nécessaires » (sans plus de précision).</w:t>
                  </w:r>
                </w:p>
                <w:p w14:paraId="5558ECBF" w14:textId="77777777" w:rsidR="00C74612" w:rsidRPr="00C74612" w:rsidRDefault="00C74612" w:rsidP="00C74612">
                  <w:pPr>
                    <w:spacing w:after="0" w:line="240" w:lineRule="auto"/>
                    <w:textAlignment w:val="baseline"/>
                    <w:rPr>
                      <w:rFonts w:ascii="Arial" w:eastAsia="Times New Roman" w:hAnsi="Arial" w:cs="Arial"/>
                      <w:color w:val="000000"/>
                      <w:sz w:val="20"/>
                      <w:szCs w:val="20"/>
                      <w:lang w:eastAsia="fr-FR"/>
                    </w:rPr>
                  </w:pPr>
                  <w:r w:rsidRPr="00C74612">
                    <w:rPr>
                      <w:rFonts w:ascii="Arial" w:eastAsia="Times New Roman" w:hAnsi="Arial" w:cs="Arial"/>
                      <w:b/>
                      <w:bCs/>
                      <w:color w:val="000000"/>
                      <w:sz w:val="23"/>
                      <w:szCs w:val="23"/>
                      <w:bdr w:val="none" w:sz="0" w:space="0" w:color="auto" w:frame="1"/>
                      <w:lang w:eastAsia="fr-FR"/>
                    </w:rPr>
                    <w:t>Dans le sport</w:t>
                  </w:r>
                  <w:r w:rsidRPr="00C74612">
                    <w:rPr>
                      <w:rFonts w:ascii="Arial" w:eastAsia="Times New Roman" w:hAnsi="Arial" w:cs="Arial"/>
                      <w:color w:val="000000"/>
                      <w:sz w:val="23"/>
                      <w:szCs w:val="23"/>
                      <w:bdr w:val="none" w:sz="0" w:space="0" w:color="auto" w:frame="1"/>
                      <w:lang w:eastAsia="fr-FR"/>
                    </w:rPr>
                    <w:t>, l’article 44 du même décret porte la distance physique à 2 m, sauf si la nature de l’activité s’y oppose, auquel cas il faut y pallier par « les dispositions nécessaires ». A l’intérieur des salles de sports (milieu fermé), en dehors de l’activité, le masque est obligatoire (donc tout accompagnant doit le porter, ainsi que les pratiquants avant et après l’activité).</w:t>
                  </w:r>
                </w:p>
                <w:p w14:paraId="4F7F4FAD" w14:textId="77777777" w:rsidR="00C74612" w:rsidRPr="00C74612" w:rsidRDefault="00C74612" w:rsidP="00C74612">
                  <w:pPr>
                    <w:spacing w:after="0" w:line="240" w:lineRule="auto"/>
                    <w:textAlignment w:val="baseline"/>
                    <w:rPr>
                      <w:rFonts w:ascii="Arial" w:eastAsia="Times New Roman" w:hAnsi="Arial" w:cs="Arial"/>
                      <w:color w:val="000000"/>
                      <w:sz w:val="20"/>
                      <w:szCs w:val="20"/>
                      <w:lang w:eastAsia="fr-FR"/>
                    </w:rPr>
                  </w:pPr>
                  <w:r w:rsidRPr="00C74612">
                    <w:rPr>
                      <w:rFonts w:ascii="Arial" w:eastAsia="Times New Roman" w:hAnsi="Arial" w:cs="Arial"/>
                      <w:b/>
                      <w:bCs/>
                      <w:color w:val="000000"/>
                      <w:sz w:val="23"/>
                      <w:szCs w:val="23"/>
                      <w:bdr w:val="none" w:sz="0" w:space="0" w:color="auto" w:frame="1"/>
                      <w:lang w:eastAsia="fr-FR"/>
                    </w:rPr>
                    <w:t>La FAEMC</w:t>
                  </w:r>
                  <w:r w:rsidRPr="00C74612">
                    <w:rPr>
                      <w:rFonts w:ascii="Arial" w:eastAsia="Times New Roman" w:hAnsi="Arial" w:cs="Arial"/>
                      <w:color w:val="000000"/>
                      <w:sz w:val="23"/>
                      <w:szCs w:val="23"/>
                      <w:bdr w:val="none" w:sz="0" w:space="0" w:color="auto" w:frame="1"/>
                      <w:lang w:eastAsia="fr-FR"/>
                    </w:rPr>
                    <w:t xml:space="preserve"> recommande donc que dans les cas où la distance physique de 2 m n’est pas possible pendant la pratique, le masque soit imposé (comme « disposition nécessaire »). Dans les situations de contact « physiques » (tuishou, applications martiales, combat) le lavage systématique des mains au gel </w:t>
                  </w:r>
                  <w:proofErr w:type="spellStart"/>
                  <w:r w:rsidRPr="00C74612">
                    <w:rPr>
                      <w:rFonts w:ascii="Arial" w:eastAsia="Times New Roman" w:hAnsi="Arial" w:cs="Arial"/>
                      <w:color w:val="000000"/>
                      <w:sz w:val="23"/>
                      <w:szCs w:val="23"/>
                      <w:bdr w:val="none" w:sz="0" w:space="0" w:color="auto" w:frame="1"/>
                      <w:lang w:eastAsia="fr-FR"/>
                    </w:rPr>
                    <w:t>hydro-alcoolique</w:t>
                  </w:r>
                  <w:proofErr w:type="spellEnd"/>
                  <w:r w:rsidRPr="00C74612">
                    <w:rPr>
                      <w:rFonts w:ascii="Arial" w:eastAsia="Times New Roman" w:hAnsi="Arial" w:cs="Arial"/>
                      <w:color w:val="000000"/>
                      <w:sz w:val="23"/>
                      <w:szCs w:val="23"/>
                      <w:bdr w:val="none" w:sz="0" w:space="0" w:color="auto" w:frame="1"/>
                      <w:lang w:eastAsia="fr-FR"/>
                    </w:rPr>
                    <w:t xml:space="preserve"> doit être imposé également.</w:t>
                  </w:r>
                  <w:r w:rsidRPr="00C74612">
                    <w:rPr>
                      <w:rFonts w:ascii="Arial" w:eastAsia="Times New Roman" w:hAnsi="Arial" w:cs="Arial"/>
                      <w:color w:val="000000"/>
                      <w:sz w:val="20"/>
                      <w:szCs w:val="20"/>
                      <w:lang w:eastAsia="fr-FR"/>
                    </w:rPr>
                    <w:br/>
                  </w:r>
                  <w:r w:rsidRPr="00C74612">
                    <w:rPr>
                      <w:rFonts w:ascii="Arial" w:eastAsia="Times New Roman" w:hAnsi="Arial" w:cs="Arial"/>
                      <w:color w:val="000000"/>
                      <w:sz w:val="23"/>
                      <w:szCs w:val="23"/>
                      <w:bdr w:val="none" w:sz="0" w:space="0" w:color="auto" w:frame="1"/>
                      <w:lang w:eastAsia="fr-FR"/>
                    </w:rPr>
                    <w:t>Par ailleurs, le matériel utilisé ne doit pas être échangé entre participants et il faut penser à le désinfecter avec un produit à la norme EN14476.</w:t>
                  </w:r>
                </w:p>
                <w:p w14:paraId="62207617" w14:textId="77777777" w:rsidR="00C74612" w:rsidRPr="00C74612" w:rsidRDefault="00C74612" w:rsidP="00C74612">
                  <w:pPr>
                    <w:spacing w:after="0" w:line="240" w:lineRule="auto"/>
                    <w:textAlignment w:val="baseline"/>
                    <w:rPr>
                      <w:rFonts w:ascii="Arial" w:eastAsia="Times New Roman" w:hAnsi="Arial" w:cs="Arial"/>
                      <w:color w:val="000000"/>
                      <w:sz w:val="20"/>
                      <w:szCs w:val="20"/>
                      <w:lang w:eastAsia="fr-FR"/>
                    </w:rPr>
                  </w:pPr>
                  <w:r w:rsidRPr="00C74612">
                    <w:rPr>
                      <w:rFonts w:ascii="Arial" w:eastAsia="Times New Roman" w:hAnsi="Arial" w:cs="Arial"/>
                      <w:b/>
                      <w:bCs/>
                      <w:color w:val="000000"/>
                      <w:sz w:val="23"/>
                      <w:szCs w:val="23"/>
                      <w:bdr w:val="none" w:sz="0" w:space="0" w:color="auto" w:frame="1"/>
                      <w:lang w:eastAsia="fr-FR"/>
                    </w:rPr>
                    <w:t>Dans les territoires</w:t>
                  </w:r>
                  <w:r w:rsidRPr="00C74612">
                    <w:rPr>
                      <w:rFonts w:ascii="Arial" w:eastAsia="Times New Roman" w:hAnsi="Arial" w:cs="Arial"/>
                      <w:color w:val="000000"/>
                      <w:sz w:val="23"/>
                      <w:szCs w:val="23"/>
                      <w:bdr w:val="none" w:sz="0" w:space="0" w:color="auto" w:frame="1"/>
                      <w:lang w:eastAsia="fr-FR"/>
                    </w:rPr>
                    <w:t>, en fonction de l’état sanitaire ou de la configuration du lieu, le préfet ou le maire peut imposer d’autres mesures, notamment rendre le masque obligatoire même dans l’espace extérieur et tenir à jour un registre des présents aux séances. Chacun doit s’informer sur ce sujet dans son territoire.</w:t>
                  </w:r>
                </w:p>
                <w:p w14:paraId="125F2CD2" w14:textId="77777777" w:rsidR="00C74612" w:rsidRPr="00C74612" w:rsidRDefault="00C74612" w:rsidP="00C74612">
                  <w:pPr>
                    <w:spacing w:after="0" w:line="240" w:lineRule="auto"/>
                    <w:textAlignment w:val="baseline"/>
                    <w:rPr>
                      <w:rFonts w:ascii="Arial" w:eastAsia="Times New Roman" w:hAnsi="Arial" w:cs="Arial"/>
                      <w:color w:val="000000"/>
                      <w:sz w:val="20"/>
                      <w:szCs w:val="20"/>
                      <w:lang w:eastAsia="fr-FR"/>
                    </w:rPr>
                  </w:pPr>
                  <w:r w:rsidRPr="00C74612">
                    <w:rPr>
                      <w:rFonts w:ascii="Arial" w:eastAsia="Times New Roman" w:hAnsi="Arial" w:cs="Arial"/>
                      <w:color w:val="000000"/>
                      <w:sz w:val="23"/>
                      <w:szCs w:val="23"/>
                      <w:bdr w:val="none" w:sz="0" w:space="0" w:color="auto" w:frame="1"/>
                      <w:lang w:eastAsia="fr-FR"/>
                    </w:rPr>
                    <w:t>Enfin, dans le contexte particulier de chaque association et au vu du climat d’inquiétude très répandu, il appartient aux responsables de pratiquer une pédagogie de la prévention qui rassure les pratiquants.</w:t>
                  </w:r>
                </w:p>
              </w:tc>
            </w:tr>
          </w:tbl>
          <w:p w14:paraId="0DA2124F" w14:textId="77777777" w:rsidR="00C74612" w:rsidRPr="00C74612" w:rsidRDefault="00C74612" w:rsidP="00C74612">
            <w:pPr>
              <w:spacing w:after="0" w:line="240" w:lineRule="auto"/>
              <w:textAlignment w:val="top"/>
              <w:rPr>
                <w:rFonts w:ascii="inherit" w:eastAsia="Times New Roman" w:hAnsi="inherit" w:cs="Times New Roman"/>
                <w:sz w:val="2"/>
                <w:szCs w:val="2"/>
                <w:lang w:eastAsia="fr-FR"/>
              </w:rPr>
            </w:pPr>
          </w:p>
        </w:tc>
      </w:tr>
    </w:tbl>
    <w:p w14:paraId="40B4FE63" w14:textId="77777777" w:rsidR="00C74612" w:rsidRDefault="00C74612"/>
    <w:sectPr w:rsidR="00C74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12"/>
    <w:rsid w:val="00C746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3723"/>
  <w15:chartTrackingRefBased/>
  <w15:docId w15:val="{AA98728F-A21F-435A-A3EB-7BFACFE3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207373">
      <w:bodyDiv w:val="1"/>
      <w:marLeft w:val="0"/>
      <w:marRight w:val="0"/>
      <w:marTop w:val="0"/>
      <w:marBottom w:val="0"/>
      <w:divBdr>
        <w:top w:val="none" w:sz="0" w:space="0" w:color="auto"/>
        <w:left w:val="none" w:sz="0" w:space="0" w:color="auto"/>
        <w:bottom w:val="none" w:sz="0" w:space="0" w:color="auto"/>
        <w:right w:val="none" w:sz="0" w:space="0" w:color="auto"/>
      </w:divBdr>
      <w:divsChild>
        <w:div w:id="1330403073">
          <w:marLeft w:val="0"/>
          <w:marRight w:val="0"/>
          <w:marTop w:val="0"/>
          <w:marBottom w:val="0"/>
          <w:divBdr>
            <w:top w:val="none" w:sz="0" w:space="0" w:color="auto"/>
            <w:left w:val="none" w:sz="0" w:space="0" w:color="auto"/>
            <w:bottom w:val="none" w:sz="0" w:space="0" w:color="auto"/>
            <w:right w:val="none" w:sz="0" w:space="0" w:color="auto"/>
          </w:divBdr>
        </w:div>
        <w:div w:id="1916892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2156</Characters>
  <Application>Microsoft Office Word</Application>
  <DocSecurity>0</DocSecurity>
  <Lines>17</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 Berard</dc:creator>
  <cp:keywords/>
  <dc:description/>
  <cp:lastModifiedBy>Anny Berard</cp:lastModifiedBy>
  <cp:revision>2</cp:revision>
  <dcterms:created xsi:type="dcterms:W3CDTF">2020-09-03T13:54:00Z</dcterms:created>
  <dcterms:modified xsi:type="dcterms:W3CDTF">2020-09-03T13:56:00Z</dcterms:modified>
</cp:coreProperties>
</file>